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7B3F" w14:textId="5ECA8E07" w:rsidR="0081569F" w:rsidRPr="00507791" w:rsidRDefault="0081569F" w:rsidP="00507791"/>
    <w:p w14:paraId="56BECFFB" w14:textId="6F5694E6" w:rsidR="00D12DE6" w:rsidRPr="00161068" w:rsidRDefault="00507791" w:rsidP="00D12DE6">
      <w:pPr>
        <w:jc w:val="center"/>
        <w:rPr>
          <w:rFonts w:ascii="Cambria" w:eastAsia="Corbel" w:hAnsi="Cambria" w:cs="Calibri"/>
          <w:b/>
          <w:bCs/>
          <w:color w:val="2E74B5"/>
          <w:sz w:val="36"/>
          <w:szCs w:val="36"/>
          <w:lang w:val="en-CA"/>
        </w:rPr>
      </w:pPr>
      <w:r w:rsidRPr="00161068">
        <w:rPr>
          <w:rFonts w:ascii="Cambria" w:eastAsia="Corbel" w:hAnsi="Cambria" w:cs="Calibri"/>
          <w:b/>
          <w:bCs/>
          <w:color w:val="2E74B5"/>
          <w:sz w:val="36"/>
          <w:szCs w:val="36"/>
        </w:rPr>
        <w:t xml:space="preserve">CANSSI Saskatchewan </w:t>
      </w:r>
    </w:p>
    <w:p w14:paraId="086B28BE" w14:textId="77777777" w:rsidR="00601CA0" w:rsidRDefault="00D12DE6" w:rsidP="00D12DE6">
      <w:pPr>
        <w:jc w:val="center"/>
        <w:rPr>
          <w:rFonts w:ascii="Cambria" w:eastAsia="Corbel" w:hAnsi="Cambria" w:cs="Calibri"/>
          <w:b/>
          <w:bCs/>
          <w:color w:val="2E74B5"/>
          <w:sz w:val="36"/>
          <w:szCs w:val="36"/>
        </w:rPr>
      </w:pPr>
      <w:r w:rsidRPr="00161068">
        <w:rPr>
          <w:rFonts w:ascii="Cambria" w:eastAsia="Corbel" w:hAnsi="Cambria" w:cs="Calibri"/>
          <w:b/>
          <w:bCs/>
          <w:color w:val="2E74B5"/>
          <w:sz w:val="36"/>
          <w:szCs w:val="36"/>
          <w:lang w:val="en-CA"/>
        </w:rPr>
        <w:t xml:space="preserve"> Health Science Collaborating</w:t>
      </w:r>
      <w:r w:rsidR="00507791" w:rsidRPr="00161068">
        <w:rPr>
          <w:rFonts w:ascii="Cambria" w:eastAsia="Corbel" w:hAnsi="Cambria" w:cs="Calibri"/>
          <w:b/>
          <w:bCs/>
          <w:color w:val="2E74B5"/>
          <w:sz w:val="36"/>
          <w:szCs w:val="36"/>
        </w:rPr>
        <w:t xml:space="preserve"> Centre </w:t>
      </w:r>
    </w:p>
    <w:p w14:paraId="6BE3E591" w14:textId="52161306" w:rsidR="0081569F" w:rsidRPr="00161068" w:rsidRDefault="00D12DE6" w:rsidP="00D12DE6">
      <w:pPr>
        <w:jc w:val="center"/>
        <w:rPr>
          <w:rFonts w:ascii="Cambria" w:hAnsi="Cambria"/>
        </w:rPr>
      </w:pPr>
      <w:r w:rsidRPr="00161068">
        <w:rPr>
          <w:rFonts w:ascii="Cambria" w:eastAsia="Corbel" w:hAnsi="Cambria" w:cs="Calibri"/>
          <w:b/>
          <w:bCs/>
          <w:color w:val="2E74B5"/>
          <w:sz w:val="36"/>
          <w:szCs w:val="36"/>
        </w:rPr>
        <w:t>Winter 2022 Webinar</w:t>
      </w:r>
      <w:r w:rsidR="00601CA0">
        <w:rPr>
          <w:rFonts w:ascii="Cambria" w:eastAsia="Corbel" w:hAnsi="Cambria" w:cs="Calibri"/>
          <w:b/>
          <w:bCs/>
          <w:color w:val="2E74B5"/>
          <w:sz w:val="36"/>
          <w:szCs w:val="36"/>
        </w:rPr>
        <w:t xml:space="preserve"> Series</w:t>
      </w:r>
    </w:p>
    <w:p w14:paraId="2327AC71" w14:textId="77777777" w:rsidR="0081569F" w:rsidRDefault="0081569F" w:rsidP="00955462">
      <w:pPr>
        <w:jc w:val="center"/>
      </w:pPr>
    </w:p>
    <w:p w14:paraId="6A47E630" w14:textId="7172A830" w:rsidR="00601CA0" w:rsidRPr="00094EA4" w:rsidRDefault="00601CA0" w:rsidP="00601CA0">
      <w:pPr>
        <w:rPr>
          <w:rFonts w:ascii="Cambria" w:eastAsia="Corbel" w:hAnsi="Cambria" w:cs="Calibri"/>
          <w:b/>
          <w:bCs/>
          <w:color w:val="2E74B5"/>
          <w:sz w:val="36"/>
          <w:szCs w:val="36"/>
          <w:lang w:val="en-CA"/>
        </w:rPr>
      </w:pPr>
      <w:r>
        <w:rPr>
          <w:rFonts w:ascii="Cambria" w:eastAsia="Corbel" w:hAnsi="Cambria" w:cs="Calibri"/>
          <w:b/>
          <w:bCs/>
          <w:color w:val="000000" w:themeColor="text1"/>
          <w:sz w:val="36"/>
          <w:szCs w:val="36"/>
          <w:lang w:val="en-CA"/>
        </w:rPr>
        <w:t xml:space="preserve">                                 Thursday, January 2</w:t>
      </w:r>
      <w:r w:rsidR="00CB0AA4">
        <w:rPr>
          <w:rFonts w:ascii="Cambria" w:eastAsia="Corbel" w:hAnsi="Cambria" w:cs="Calibri"/>
          <w:b/>
          <w:bCs/>
          <w:color w:val="000000" w:themeColor="text1"/>
          <w:sz w:val="36"/>
          <w:szCs w:val="36"/>
          <w:lang w:val="en-CA"/>
        </w:rPr>
        <w:t>7</w:t>
      </w:r>
    </w:p>
    <w:p w14:paraId="69882CC0" w14:textId="34E1E54C" w:rsidR="00D12DE6" w:rsidRPr="00094EA4" w:rsidRDefault="00094EA4" w:rsidP="00094EA4">
      <w:pPr>
        <w:jc w:val="center"/>
        <w:rPr>
          <w:rFonts w:ascii="Cambria" w:eastAsia="Corbel" w:hAnsi="Cambria" w:cs="Calibri"/>
          <w:b/>
          <w:bCs/>
          <w:color w:val="2E74B5"/>
          <w:sz w:val="36"/>
          <w:szCs w:val="36"/>
          <w:lang w:val="en-CA"/>
        </w:rPr>
      </w:pPr>
      <w:r w:rsidRPr="001850F9">
        <w:rPr>
          <w:rFonts w:ascii="Cambria" w:eastAsia="Corbel" w:hAnsi="Cambria" w:cs="Calibri"/>
          <w:b/>
          <w:bCs/>
          <w:color w:val="000000" w:themeColor="text1"/>
          <w:sz w:val="36"/>
          <w:szCs w:val="36"/>
          <w:lang w:val="en-CA"/>
        </w:rPr>
        <w:t xml:space="preserve">10 – 11 am </w:t>
      </w:r>
      <w:r w:rsidR="00601CA0">
        <w:rPr>
          <w:rFonts w:ascii="Cambria" w:eastAsia="Corbel" w:hAnsi="Cambria" w:cs="Calibri"/>
          <w:b/>
          <w:bCs/>
          <w:color w:val="000000" w:themeColor="text1"/>
          <w:sz w:val="36"/>
          <w:szCs w:val="36"/>
          <w:lang w:val="en-CA"/>
        </w:rPr>
        <w:t>Central time</w:t>
      </w:r>
    </w:p>
    <w:p w14:paraId="6A6631BB" w14:textId="77777777" w:rsidR="00161068" w:rsidRDefault="00161068" w:rsidP="00601CA0"/>
    <w:p w14:paraId="0A0B8D0F" w14:textId="7CA82117" w:rsidR="00161068" w:rsidRPr="00601CA0" w:rsidRDefault="00601CA0" w:rsidP="00161068">
      <w:pPr>
        <w:jc w:val="center"/>
        <w:rPr>
          <w:sz w:val="32"/>
          <w:szCs w:val="32"/>
        </w:rPr>
      </w:pPr>
      <w:r>
        <w:rPr>
          <w:sz w:val="32"/>
          <w:szCs w:val="32"/>
        </w:rPr>
        <w:t xml:space="preserve">Dr. </w:t>
      </w:r>
      <w:r w:rsidR="00E63DB3">
        <w:rPr>
          <w:sz w:val="32"/>
          <w:szCs w:val="32"/>
        </w:rPr>
        <w:t>Yi Grace</w:t>
      </w:r>
    </w:p>
    <w:p w14:paraId="776BA0BF" w14:textId="77777777" w:rsidR="00E63DB3" w:rsidRPr="00E63DB3" w:rsidRDefault="00E63DB3" w:rsidP="00161068">
      <w:pPr>
        <w:jc w:val="center"/>
        <w:rPr>
          <w:rFonts w:cs="Arial"/>
          <w:sz w:val="32"/>
          <w:szCs w:val="32"/>
          <w:shd w:val="clear" w:color="auto" w:fill="FFFFFF"/>
        </w:rPr>
      </w:pPr>
      <w:r w:rsidRPr="00E63DB3">
        <w:rPr>
          <w:rFonts w:cs="Arial"/>
          <w:sz w:val="32"/>
          <w:szCs w:val="32"/>
          <w:shd w:val="clear" w:color="auto" w:fill="FFFFFF"/>
        </w:rPr>
        <w:t>Tier I Canada Research Chair in Data Science</w:t>
      </w:r>
    </w:p>
    <w:p w14:paraId="69BAA7F9" w14:textId="247FBEF2" w:rsidR="00161068" w:rsidRPr="00601CA0" w:rsidRDefault="00161068" w:rsidP="00161068">
      <w:pPr>
        <w:jc w:val="center"/>
        <w:rPr>
          <w:sz w:val="32"/>
          <w:szCs w:val="32"/>
        </w:rPr>
      </w:pPr>
      <w:r w:rsidRPr="00601CA0">
        <w:rPr>
          <w:sz w:val="32"/>
          <w:szCs w:val="32"/>
        </w:rPr>
        <w:t xml:space="preserve">University of </w:t>
      </w:r>
      <w:r w:rsidR="00E63DB3">
        <w:rPr>
          <w:sz w:val="32"/>
          <w:szCs w:val="32"/>
        </w:rPr>
        <w:t>Western Ontario</w:t>
      </w:r>
    </w:p>
    <w:p w14:paraId="0B2D4C39" w14:textId="77777777" w:rsidR="00161068" w:rsidRDefault="00161068" w:rsidP="00161068"/>
    <w:p w14:paraId="14EF25F5" w14:textId="2B4F7A3F" w:rsidR="00E63DB3" w:rsidRPr="00E63DB3" w:rsidRDefault="00E63DB3" w:rsidP="00E63DB3">
      <w:pPr>
        <w:autoSpaceDE w:val="0"/>
        <w:autoSpaceDN w:val="0"/>
        <w:adjustRightInd w:val="0"/>
        <w:jc w:val="center"/>
        <w:rPr>
          <w:rFonts w:ascii="Times New Roman" w:hAnsi="Times New Roman" w:cs="Times New Roman"/>
          <w:b/>
          <w:bCs/>
          <w:sz w:val="32"/>
          <w:szCs w:val="32"/>
        </w:rPr>
      </w:pPr>
      <w:r w:rsidRPr="00E63DB3">
        <w:rPr>
          <w:rFonts w:ascii="Times New Roman" w:hAnsi="Times New Roman" w:cs="Times New Roman"/>
          <w:b/>
          <w:bCs/>
          <w:sz w:val="32"/>
          <w:szCs w:val="32"/>
        </w:rPr>
        <w:t>Boosting Learning of Censored Survival Data</w:t>
      </w:r>
    </w:p>
    <w:p w14:paraId="358FF7BB" w14:textId="77777777" w:rsidR="00E63DB3" w:rsidRDefault="00E63DB3" w:rsidP="00E63DB3">
      <w:pPr>
        <w:autoSpaceDE w:val="0"/>
        <w:autoSpaceDN w:val="0"/>
        <w:adjustRightInd w:val="0"/>
        <w:jc w:val="both"/>
        <w:rPr>
          <w:rFonts w:ascii="Times New Roman" w:hAnsi="Times New Roman" w:cs="Times New Roman"/>
        </w:rPr>
      </w:pPr>
    </w:p>
    <w:p w14:paraId="18C7269E" w14:textId="77777777" w:rsidR="00955462" w:rsidRPr="00E63DB3" w:rsidRDefault="00955462" w:rsidP="00955462">
      <w:pPr>
        <w:jc w:val="center"/>
      </w:pPr>
    </w:p>
    <w:p w14:paraId="36773139" w14:textId="77777777" w:rsidR="00955462" w:rsidRDefault="00955462" w:rsidP="00955462"/>
    <w:p w14:paraId="15A83525" w14:textId="641FAA8C" w:rsidR="00955462" w:rsidRPr="00161068" w:rsidRDefault="00955462" w:rsidP="00955462">
      <w:pPr>
        <w:jc w:val="center"/>
        <w:rPr>
          <w:b/>
        </w:rPr>
      </w:pPr>
      <w:r w:rsidRPr="00161068">
        <w:rPr>
          <w:b/>
        </w:rPr>
        <w:t>ABSTRACT</w:t>
      </w:r>
    </w:p>
    <w:p w14:paraId="710B9352" w14:textId="77777777" w:rsidR="00955462" w:rsidRDefault="00955462" w:rsidP="00955462"/>
    <w:p w14:paraId="4BBDAB4D" w14:textId="77777777" w:rsidR="00E63DB3" w:rsidRDefault="00E63DB3" w:rsidP="00E63DB3">
      <w:pPr>
        <w:jc w:val="both"/>
        <w:rPr>
          <w:rFonts w:ascii="Times New Roman" w:hAnsi="Times New Roman" w:cs="Times New Roman"/>
        </w:rPr>
      </w:pPr>
      <w:r>
        <w:rPr>
          <w:rFonts w:ascii="Times New Roman" w:hAnsi="Times New Roman" w:cs="Times New Roman"/>
        </w:rPr>
        <w:t>Survival data frequently arise from cancer research, biomedical studies, and clinical trials.  Survival analysis has attracted extensive research interests in the past five decades. Numerous modeling strategies and inferential procedures have been developed in the literature. In this talk, I will start with a brief introductory overview of classical survival analysis which centers around statistical inference, and then discuss a boosting method which focuses on prediction. While boosting methods have been well known in the field of machine learning, they have also been broadly discussed in the statistical community for various settings, especially for cases with complete data. This talk concerns survival data which typically involve censored responses. Three adjusted loss functions are proposed to address the effects due to right-censored responses where no specific model is imposed, and an unbiased boosting estimation method is developed. Theoretical results, including consistency and convergence, are established. Numerical studies demonstrate the promising finite sample performance of the proposed method.</w:t>
      </w:r>
    </w:p>
    <w:p w14:paraId="40A963C2" w14:textId="77777777" w:rsidR="00094EA4" w:rsidRDefault="00094EA4" w:rsidP="00161068">
      <w:pPr>
        <w:jc w:val="both"/>
      </w:pPr>
    </w:p>
    <w:p w14:paraId="4648DCA5" w14:textId="2766288B" w:rsidR="00601CA0" w:rsidRDefault="001850F9" w:rsidP="00D06694">
      <w:pPr>
        <w:jc w:val="center"/>
        <w:rPr>
          <w:rFonts w:ascii="Calibri" w:eastAsia="DengXian" w:hAnsi="Calibri" w:cs="Calibri"/>
          <w:i/>
          <w:iCs/>
          <w:color w:val="2E74B5"/>
          <w:sz w:val="36"/>
          <w:szCs w:val="36"/>
          <w:lang w:val="en-CA" w:eastAsia="zh-CN"/>
        </w:rPr>
      </w:pPr>
      <w:r w:rsidRPr="001850F9">
        <w:rPr>
          <w:rFonts w:ascii="Calibri" w:eastAsia="DengXian" w:hAnsi="Calibri" w:cs="Calibri"/>
          <w:i/>
          <w:iCs/>
          <w:color w:val="2E74B5"/>
          <w:sz w:val="36"/>
          <w:szCs w:val="36"/>
          <w:lang w:val="en-CA" w:eastAsia="zh-CN"/>
        </w:rPr>
        <w:t>Zoom</w:t>
      </w:r>
      <w:r w:rsidR="00601CA0">
        <w:rPr>
          <w:rFonts w:ascii="Calibri" w:eastAsia="DengXian" w:hAnsi="Calibri" w:cs="Calibri"/>
          <w:i/>
          <w:iCs/>
          <w:color w:val="2E74B5"/>
          <w:sz w:val="36"/>
          <w:szCs w:val="36"/>
          <w:lang w:val="en-CA" w:eastAsia="zh-CN"/>
        </w:rPr>
        <w:t xml:space="preserve"> meeting</w:t>
      </w:r>
      <w:r w:rsidRPr="001850F9">
        <w:rPr>
          <w:rFonts w:ascii="Calibri" w:eastAsia="DengXian" w:hAnsi="Calibri" w:cs="Calibri"/>
          <w:i/>
          <w:iCs/>
          <w:color w:val="2E74B5"/>
          <w:sz w:val="36"/>
          <w:szCs w:val="36"/>
          <w:lang w:val="en-CA" w:eastAsia="zh-CN"/>
        </w:rPr>
        <w:t xml:space="preserve"> </w:t>
      </w:r>
      <w:proofErr w:type="gramStart"/>
      <w:r w:rsidRPr="001850F9">
        <w:rPr>
          <w:rFonts w:ascii="Calibri" w:eastAsia="DengXian" w:hAnsi="Calibri" w:cs="Calibri"/>
          <w:i/>
          <w:iCs/>
          <w:color w:val="2E74B5"/>
          <w:sz w:val="36"/>
          <w:szCs w:val="36"/>
          <w:lang w:val="en-CA" w:eastAsia="zh-CN"/>
        </w:rPr>
        <w:t>ID</w:t>
      </w:r>
      <w:r w:rsidR="00601CA0">
        <w:rPr>
          <w:rFonts w:ascii="Calibri" w:eastAsia="DengXian" w:hAnsi="Calibri" w:cs="Calibri"/>
          <w:i/>
          <w:iCs/>
          <w:color w:val="2E74B5"/>
          <w:sz w:val="36"/>
          <w:szCs w:val="36"/>
          <w:lang w:val="en-CA" w:eastAsia="zh-CN"/>
        </w:rPr>
        <w:t xml:space="preserve"> :</w:t>
      </w:r>
      <w:proofErr w:type="gramEnd"/>
      <w:r w:rsidR="00601CA0">
        <w:rPr>
          <w:rFonts w:ascii="Calibri" w:eastAsia="DengXian" w:hAnsi="Calibri" w:cs="Calibri"/>
          <w:i/>
          <w:iCs/>
          <w:color w:val="2E74B5"/>
          <w:sz w:val="36"/>
          <w:szCs w:val="36"/>
          <w:lang w:val="en-CA" w:eastAsia="zh-CN"/>
        </w:rPr>
        <w:t xml:space="preserve"> </w:t>
      </w:r>
      <w:r w:rsidR="00601CA0" w:rsidRPr="00601CA0">
        <w:rPr>
          <w:rFonts w:ascii="Calibri" w:eastAsia="DengXian" w:hAnsi="Calibri" w:cs="Calibri"/>
          <w:b/>
          <w:bCs/>
          <w:i/>
          <w:iCs/>
          <w:color w:val="2E74B5"/>
          <w:sz w:val="36"/>
          <w:szCs w:val="36"/>
          <w:lang w:eastAsia="zh-CN"/>
        </w:rPr>
        <w:t>507 688 3859</w:t>
      </w:r>
    </w:p>
    <w:p w14:paraId="298E59E7" w14:textId="152E32E4" w:rsidR="001850F9" w:rsidRDefault="001850F9" w:rsidP="00D06694">
      <w:pPr>
        <w:jc w:val="center"/>
        <w:rPr>
          <w:rFonts w:ascii="Calibri" w:eastAsia="DengXian" w:hAnsi="Calibri" w:cs="Calibri"/>
          <w:i/>
          <w:iCs/>
          <w:color w:val="2E74B5"/>
          <w:sz w:val="36"/>
          <w:szCs w:val="36"/>
          <w:lang w:val="en-CA" w:eastAsia="zh-CN"/>
        </w:rPr>
      </w:pPr>
      <w:r w:rsidRPr="001850F9">
        <w:rPr>
          <w:rFonts w:ascii="Calibri" w:eastAsia="DengXian" w:hAnsi="Calibri" w:cs="Calibri"/>
          <w:i/>
          <w:iCs/>
          <w:color w:val="2E74B5"/>
          <w:sz w:val="36"/>
          <w:szCs w:val="36"/>
          <w:lang w:val="en-CA" w:eastAsia="zh-CN"/>
        </w:rPr>
        <w:t xml:space="preserve">Passcode: </w:t>
      </w:r>
      <w:r w:rsidR="00601CA0">
        <w:rPr>
          <w:rFonts w:ascii="Calibri" w:eastAsia="DengXian" w:hAnsi="Calibri" w:cs="Calibri"/>
          <w:i/>
          <w:iCs/>
          <w:color w:val="2E74B5"/>
          <w:sz w:val="36"/>
          <w:szCs w:val="36"/>
          <w:lang w:val="en-CA" w:eastAsia="zh-CN"/>
        </w:rPr>
        <w:t>12345678</w:t>
      </w:r>
    </w:p>
    <w:p w14:paraId="5BE854B5" w14:textId="77777777" w:rsidR="00601CA0" w:rsidRPr="001850F9" w:rsidRDefault="00601CA0" w:rsidP="00161068">
      <w:pPr>
        <w:jc w:val="both"/>
        <w:rPr>
          <w:rFonts w:ascii="Calibri" w:eastAsia="DengXian" w:hAnsi="Calibri" w:cs="Calibri"/>
          <w:i/>
          <w:iCs/>
          <w:color w:val="2E74B5"/>
          <w:sz w:val="36"/>
          <w:szCs w:val="36"/>
          <w:lang w:val="en-CA" w:eastAsia="zh-CN"/>
        </w:rPr>
      </w:pPr>
    </w:p>
    <w:p w14:paraId="37E52F56" w14:textId="2E799B48" w:rsidR="00094EA4" w:rsidRPr="00601CA0" w:rsidRDefault="00094EA4" w:rsidP="00094EA4">
      <w:pPr>
        <w:spacing w:after="160" w:line="259" w:lineRule="auto"/>
        <w:jc w:val="center"/>
        <w:rPr>
          <w:rFonts w:ascii="Calibri" w:eastAsia="DengXian" w:hAnsi="Calibri" w:cs="Calibri"/>
          <w:i/>
          <w:iCs/>
          <w:color w:val="FF0000"/>
          <w:sz w:val="36"/>
          <w:szCs w:val="36"/>
          <w:lang w:val="en-CA" w:eastAsia="zh-CN"/>
        </w:rPr>
      </w:pPr>
      <w:r w:rsidRPr="00601CA0">
        <w:rPr>
          <w:rFonts w:ascii="Calibri" w:eastAsia="DengXian" w:hAnsi="Calibri" w:cs="Calibri"/>
          <w:i/>
          <w:iCs/>
          <w:color w:val="FF0000"/>
          <w:sz w:val="36"/>
          <w:szCs w:val="36"/>
          <w:lang w:val="en-CA" w:eastAsia="zh-CN"/>
        </w:rPr>
        <w:t>Everyone</w:t>
      </w:r>
      <w:r w:rsidR="001850F9" w:rsidRPr="00601CA0">
        <w:rPr>
          <w:rFonts w:ascii="Calibri" w:eastAsia="DengXian" w:hAnsi="Calibri" w:cs="Calibri"/>
          <w:i/>
          <w:iCs/>
          <w:color w:val="FF0000"/>
          <w:sz w:val="36"/>
          <w:szCs w:val="36"/>
          <w:lang w:val="en-CA" w:eastAsia="zh-CN"/>
        </w:rPr>
        <w:t xml:space="preserve"> </w:t>
      </w:r>
      <w:r w:rsidR="00601CA0" w:rsidRPr="00601CA0">
        <w:rPr>
          <w:rFonts w:ascii="Calibri" w:eastAsia="DengXian" w:hAnsi="Calibri" w:cs="Calibri"/>
          <w:i/>
          <w:iCs/>
          <w:color w:val="FF0000"/>
          <w:sz w:val="36"/>
          <w:szCs w:val="36"/>
          <w:lang w:val="en-CA" w:eastAsia="zh-CN"/>
        </w:rPr>
        <w:t>is</w:t>
      </w:r>
      <w:r w:rsidRPr="00601CA0">
        <w:rPr>
          <w:rFonts w:ascii="Calibri" w:eastAsia="DengXian" w:hAnsi="Calibri" w:cs="Calibri"/>
          <w:i/>
          <w:iCs/>
          <w:color w:val="FF0000"/>
          <w:sz w:val="36"/>
          <w:szCs w:val="36"/>
          <w:lang w:val="en-CA" w:eastAsia="zh-CN"/>
        </w:rPr>
        <w:t xml:space="preserve"> welcome!</w:t>
      </w:r>
    </w:p>
    <w:p w14:paraId="3D64E770" w14:textId="77777777" w:rsidR="00094EA4" w:rsidRPr="001850F9" w:rsidRDefault="00094EA4" w:rsidP="00161068">
      <w:pPr>
        <w:jc w:val="both"/>
        <w:rPr>
          <w:lang w:val="en-CA"/>
        </w:rPr>
      </w:pPr>
    </w:p>
    <w:sectPr w:rsidR="00094EA4" w:rsidRPr="001850F9" w:rsidSect="00F80C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58"/>
    <w:rsid w:val="00094EA4"/>
    <w:rsid w:val="00136556"/>
    <w:rsid w:val="00161068"/>
    <w:rsid w:val="001850F9"/>
    <w:rsid w:val="001C48F8"/>
    <w:rsid w:val="003B0E21"/>
    <w:rsid w:val="004B16A0"/>
    <w:rsid w:val="00507791"/>
    <w:rsid w:val="005E009F"/>
    <w:rsid w:val="00601CA0"/>
    <w:rsid w:val="00754084"/>
    <w:rsid w:val="007D0D66"/>
    <w:rsid w:val="007D39DB"/>
    <w:rsid w:val="0081569F"/>
    <w:rsid w:val="0082558E"/>
    <w:rsid w:val="00845858"/>
    <w:rsid w:val="00900F4F"/>
    <w:rsid w:val="00927E73"/>
    <w:rsid w:val="00955462"/>
    <w:rsid w:val="00963C01"/>
    <w:rsid w:val="0097063A"/>
    <w:rsid w:val="00A95835"/>
    <w:rsid w:val="00BA3880"/>
    <w:rsid w:val="00C23E2F"/>
    <w:rsid w:val="00C30740"/>
    <w:rsid w:val="00CB0AA4"/>
    <w:rsid w:val="00D06694"/>
    <w:rsid w:val="00D12DE6"/>
    <w:rsid w:val="00D54866"/>
    <w:rsid w:val="00DB4C07"/>
    <w:rsid w:val="00E1421A"/>
    <w:rsid w:val="00E63DB3"/>
    <w:rsid w:val="00F12FCD"/>
    <w:rsid w:val="00F41974"/>
    <w:rsid w:val="00F80C2A"/>
    <w:rsid w:val="00FC0426"/>
    <w:rsid w:val="00FD3F4A"/>
    <w:rsid w:val="00FD4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5AE03"/>
  <w14:defaultImageDpi w14:val="300"/>
  <w15:docId w15:val="{D0D2FF36-3318-924F-832E-930B00F0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87566">
      <w:bodyDiv w:val="1"/>
      <w:marLeft w:val="0"/>
      <w:marRight w:val="0"/>
      <w:marTop w:val="0"/>
      <w:marBottom w:val="0"/>
      <w:divBdr>
        <w:top w:val="none" w:sz="0" w:space="0" w:color="auto"/>
        <w:left w:val="none" w:sz="0" w:space="0" w:color="auto"/>
        <w:bottom w:val="none" w:sz="0" w:space="0" w:color="auto"/>
        <w:right w:val="none" w:sz="0" w:space="0" w:color="auto"/>
      </w:divBdr>
    </w:div>
    <w:div w:id="345209123">
      <w:bodyDiv w:val="1"/>
      <w:marLeft w:val="0"/>
      <w:marRight w:val="0"/>
      <w:marTop w:val="0"/>
      <w:marBottom w:val="0"/>
      <w:divBdr>
        <w:top w:val="none" w:sz="0" w:space="0" w:color="auto"/>
        <w:left w:val="none" w:sz="0" w:space="0" w:color="auto"/>
        <w:bottom w:val="none" w:sz="0" w:space="0" w:color="auto"/>
        <w:right w:val="none" w:sz="0" w:space="0" w:color="auto"/>
      </w:divBdr>
    </w:div>
    <w:div w:id="1253009338">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Jerald Lawless</dc:creator>
  <cp:keywords/>
  <dc:description/>
  <cp:lastModifiedBy>Liu, Juxin</cp:lastModifiedBy>
  <cp:revision>5</cp:revision>
  <dcterms:created xsi:type="dcterms:W3CDTF">2022-01-12T17:17:00Z</dcterms:created>
  <dcterms:modified xsi:type="dcterms:W3CDTF">2022-01-12T20:23:00Z</dcterms:modified>
</cp:coreProperties>
</file>